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5 do SIWZ</w:t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WZÓR UMOWY nr .......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......................................... r. w Miechowie, pomiędzy: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Zakładem Wodociągów i Kanalizacji w Miechowie Sp. z o. o., z siedzibą w Miechowie, ul. Racławicka nr 41, 32-200 Miechów, NIP 6591547904, REGON 380162449, wpisaną do Rejestru Przedsiębiorców prowadzonego przez SĄD REJONOWY DLA KRAKOWA-ŚRÓDMIEŚCIA W KRAKOWIE, XII WYDZIAŁ GOSPODARCZY KRAJOWEGO REJESTRU SĄDOWEGO pod numerem KRS 0000733835, kapitał zakładowy w wysokości 9</w:t>
      </w:r>
      <w:r>
        <w:rPr>
          <w:rFonts w:ascii="Calibri" w:hAnsi="Calibri"/>
          <w:color w:val="000000"/>
          <w:sz w:val="22"/>
          <w:szCs w:val="22"/>
        </w:rPr>
        <w:t xml:space="preserve"> 898 000 zł;</w:t>
      </w:r>
      <w:r>
        <w:rPr>
          <w:rFonts w:ascii="Calibri" w:hAnsi="Calibri"/>
          <w:sz w:val="22"/>
          <w:szCs w:val="22"/>
        </w:rPr>
        <w:t xml:space="preserve"> zwaną dalej Zamawiającym, reprezentowaną  Pana Pawła Wilka – Prezesa Zarządu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zwanym dalej Wykonawcą, reprezentowanym przez;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następującej treści;</w:t>
      </w:r>
    </w:p>
    <w:p>
      <w:pPr>
        <w:pStyle w:val="Normal"/>
        <w:spacing w:lineRule="auto" w:line="27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2"/>
          <w:szCs w:val="22"/>
        </w:rPr>
      </w:pPr>
      <w:r>
        <w:rPr>
          <w:rFonts w:cs="Liberation Serif" w:ascii="Calibri" w:hAnsi="Calibri"/>
          <w:color w:val="000000"/>
          <w:sz w:val="22"/>
          <w:szCs w:val="22"/>
        </w:rPr>
        <w:t>Niniejszą umowę zawarto w rezultacie dokonania przez Zamawiającego wyboru oferty Wykonawcy w postępowaniu o udzielenie zamówienia publicznego prowadzonego bez stosowania ustawy z dnia 11 września 2019 r. - Prawo zamówień publicznych - wartość dla zamówienia sektorowego poniżej kwot o których mowa w art. 2 ust 1 Ustawy.</w:t>
      </w:r>
    </w:p>
    <w:p>
      <w:pPr>
        <w:pStyle w:val="Normal"/>
        <w:spacing w:lineRule="auto" w:line="276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Przedmiotem umowy jest określenie praw i obowiązków Stron związanych ze sprzedażą energii elektrycznej na potrzeby Zamawiającego.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2. Zamawiający jest Odbiorcą końcowym, w rozumieniu przepisu</w:t>
      </w:r>
      <w:r>
        <w:rPr>
          <w:rFonts w:ascii="Calibri" w:hAnsi="Calibri"/>
          <w:color w:val="111111"/>
          <w:sz w:val="22"/>
          <w:szCs w:val="22"/>
        </w:rPr>
        <w:t xml:space="preserve"> art. 3 pkt 13a ustawy z dnia 10 kwietnia 1997 r. Prawo energetyczne.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Podstawą do ustalenia warunków umowy są w szczególności: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Ustawa z dnia 10 kwietnia 1997 r. Prawo energetyczne (tekst jednolity Dz.U. 2021 poz. 716 z późn. zm.), zwana dalej „Prawo energetyczne”, wraz z aktami wykonawczymi, które znajdują zastosowanie do niniejszej Umowy;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Ustawa z dnia 23 kwietnia 1964 r. – Kodeks cywilny (tekst jednolity Dz.U. 2020 poz. 1740 z późn. zm.), zwana dalej „Kodeks cywilny”;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Ustawa z dnia 11 września 2019 r. - Prawo zamówień publicznych (tekst jednolity Dz.U. 2021 poz. 1129 ze zm.) wraz z aktami wykonawczymi, które znajdują zastosowanie do niniejszej Umowy.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Sprzedaż energii elektrycznej odbywa się za pośrednictwem sieci dystrybucyjnej Operatora Systemu Dystrybucyjnego (zwanego dalej OSD), tj.: PGE Dystrybucja S.A., do sieci którego przyłączony jest dany punkt poboru energii (zwany dalej „PPE”) Odbiorcy końcowego.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Wykonawca oświadcza, że posiada aktualną koncesję na obrót energią elektryczną nr ………………………. z dnia ...................... wydaną przez Prezesa Urzędu Regulacji Energetyki.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Wykonawca oświadcza, że: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ma zawartą Generalną Umowę Dystrybucji z OSD, do sieci którego przyłączony jest PPE Odbiorcy końcowego (PGE Dystrybucja S.</w:t>
      </w:r>
      <w:r>
        <w:rPr>
          <w:rFonts w:ascii="Calibri" w:hAnsi="Calibri"/>
          <w:color w:val="000000"/>
          <w:sz w:val="22"/>
          <w:szCs w:val="22"/>
        </w:rPr>
        <w:t>A. oraz</w:t>
      </w:r>
      <w:r>
        <w:rPr>
          <w:rFonts w:ascii="Calibri" w:hAnsi="Calibri"/>
          <w:color w:val="111111"/>
          <w:sz w:val="22"/>
          <w:szCs w:val="22"/>
        </w:rPr>
        <w:t xml:space="preserve"> TAURON Dystrybucja S.A.);*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11111"/>
          <w:sz w:val="22"/>
          <w:szCs w:val="22"/>
        </w:rPr>
        <w:t>2) zobowiązuje się zawrzeć, nie później niż do dnia rozpoczęcia świadczenia usługi sprzedaży energii elektrycznej Generalną Umowę Dystrybucji z OSD, do sieci którego przyłączony jest PPE Odbiorcy końcowego (PGE Dystrybucja S.A. oraz TAURON Dystrybucja S.A.);*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odpowiednio skreślić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Zamawiający oświadcza, że dysponuje tytułem prawnym do korzystania z obiektów, do których ma być dostarczana energia elektryczna na podstawie niniejszej Umowy.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Wykonawca zobowiązuje się do dokonania wszelkich czynności i uzgodnień z OSD niezbędnych do przeprowadzenia procedury zmiany sprzedawcy.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Wykonawca zobowiązuje się do złożenia OSD, zgłoszenia o zawarciu niniejszej Umowy na sprzedaż energii elektrycznej.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Wykonawca zobowiązuje się terminowo dokonać zgłoszenia niniejszej Umowy do OSD.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Łącznie z zawarciem niniejszej Umowy Zamawiający udziela Wykonawcy stosownego pełnomocnictwa w zakresie przeprowadzenia procedury zmiany sprzedawcy, zgodnie ze wzorem ustalonym przez Strony.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 xml:space="preserve">5. Wykonawca na podstawie niniejszej Umowy zobowiązuje się do sprzedaży energii elektrycznej dla wszystkich PPE Zamawiającego wymienionych w Załączniku nr 1 za ceny określone w § 6 ust. 1 w okresie od </w:t>
      </w:r>
      <w:r>
        <w:rPr>
          <w:rFonts w:ascii="Calibri" w:hAnsi="Calibri"/>
          <w:color w:val="000000"/>
          <w:sz w:val="22"/>
          <w:szCs w:val="22"/>
        </w:rPr>
        <w:t xml:space="preserve">dnia 1 stycznia 2022 r. do </w:t>
      </w:r>
      <w:bookmarkStart w:id="0" w:name="__DdeLink__2208_1783015787"/>
      <w:r>
        <w:rPr>
          <w:rFonts w:ascii="Calibri" w:hAnsi="Calibri"/>
          <w:color w:val="000000"/>
          <w:sz w:val="22"/>
          <w:szCs w:val="22"/>
        </w:rPr>
        <w:t>30 czerwca 2022 r.</w:t>
      </w:r>
      <w:bookmarkEnd w:id="0"/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Wykonawca zobowiązuje się do: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sprzedaży energii elektrycznej z zachowaniem obowiązujących standardów jakościowych wskazanych w § 4 Umowy;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prowadzenia ewidencji wpłat należności zapewniającej poprawność rozliczeń;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sprzedaży energii elektrycznej w cenach określonych w § 6 ust. 1 do nowych PPE lub nowych obiektów Zamawiającego.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Zamawiający zobowiązuje się do: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pobierania energii elektrycznej zgodnie z obowiązującymi przepisami i warunkami Umowy;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terminowego regulowania należności za energię elektryczną;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bezzwłocznego powiadomienia Wykonawcy o wszelkich okolicznościach mających wpływ na obliczenia należności za energię elektryczną, w tym: zmian w sposobie wykorzystania urządzeń i instalacji elektrycznych w poszczególnych PPE, likwidacji PPE, utworzenia nowego PPE.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Strony zobowiązują się do zapewnienia wzajemnego dostępu do danych, stanowiących podstawę do rozliczeń za dostarczoną energię.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1. Wykonawca jest odpowiedzialny za bilansowanie handlowe w rozumieniu</w:t>
      </w:r>
      <w:r>
        <w:rPr>
          <w:rFonts w:ascii="Calibri" w:hAnsi="Calibri"/>
          <w:color w:val="111111"/>
          <w:sz w:val="22"/>
          <w:szCs w:val="22"/>
        </w:rPr>
        <w:t xml:space="preserve"> art. 3 pkt 40 Prawa energetycznego i ponosi wszelkie koszty z tym związane.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Wykonawca zwalnia Zamawiającego z wszelkich kosztów i obowiązków powstałych na skutek nie dokonania bilansowania handlowego.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Zamawiający oświadcza, iż wszystkie prawa i obowiązki związane z bilansowaniem handlowym związane z wypełnieniem Umowy, w tym opracowanie i zgłaszanie grafików handlowych do OSD, przysługują Wykonawcy.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Wykonawca zobowiązuje się zapewnić Zamawiającemu standardy jakościowe obsługi w zakresie przedmiotu zamówienia zgodnie z obowiązującymi przepisami Prawa energetycznego oraz zgodnie z obowiązującymi rozporządzeniami do w/w ustawy w zakresie zachowania standardów jakościowych.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Wykonawca nie gwarantuje ciągłości sprzedaży energii elektrycznej oraz nie ponosi odpowiedzialności za niedostarczenie energii elektrycznej do obiektów Zamawiającego w przypadku klęsk żywiołowych, innych przypadków siły wyższej, awarii w systemie dystrybucyjnym oraz awarii sieciowych, jak również z powodu wyłączeń dokonywanych przez OSD nie z winy Wykonawcy.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 przypadku niedotrzymania standardów jakościowych obsługi w zakresie przedmiotu Umowy określonych obowiązującymi przepisami Prawa energetycznego, Wykonawca zobowiązany jest do udzielenia Odbiorcom końcowym bonifikat w wysokościach określonych Prawem energetycznym oraz zgodnie z obowiązującymi rozporządzeniami do w/w ustawy.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Wykonawca sprzedaje a Zamawiający kupuje energię elektryczną do poszczególnych PPE Zamawiającego wymienionych w Załączniku nr 1 do Umowy.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2. Przewidywana ilość energii elektrycznej będąca przedmiotem sprzedaży w okresie obowiązywania umowy wynosi </w:t>
      </w:r>
      <w:r>
        <w:rPr>
          <w:rFonts w:ascii="Calibri" w:hAnsi="Calibri"/>
          <w:b/>
          <w:bCs/>
          <w:color w:val="000000"/>
          <w:sz w:val="22"/>
          <w:szCs w:val="22"/>
        </w:rPr>
        <w:t>833 298,00 kWh.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Wskazana w ust. 2 ilość energii elektrycznej stanowi jedynie przybliżoną wartość. Faktyczne zużycie energii elektrycznej uzależnione będzie wyłącznie od rzeczywistych potrzeb poszczególnych PPE Zamawiającego, z tym, że niezależnie od wielkości zużycia Wykonawca zobowiązany jest w każdym przypadku stosować zaoferowane w ofercie jednostkowe ceny energii.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Moc umowna, warunki jej zmiany oraz miejsce dostarczania energii elektrycznej dla PPE wymienionych w Załączniku nr 1 określane są każdorazowo w umowach o świadczenie usług dystrybucyjnych zawartych z OSD.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Energia elektryczna nabywana na podstawie niniejszej Umowy zużywana będzie na potrzeby Zamawiającego (Odbiorcy końcowego).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1. Strony ustalają, że sprzedaż energii elektrycznej odbywać się będzie według następującej ceny jednostkowej takiej samej dla każdej z wybranych przez Zamawiającego grup taryfowych oraz obowiązujących w nich strefach.</w:t>
      </w:r>
    </w:p>
    <w:p>
      <w:pPr>
        <w:pStyle w:val="Normal"/>
        <w:spacing w:lineRule="auto" w:line="27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Cena jednostkowa energii elektrycznej netto: …………. zł/kWh.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2. Wskazane ceny jednostkowe sprzedaży energii elektrycznej zawierają stawkę podatku akcyzowego oraz opłatę handlową, nie zawierają podatku VAT, obowiązują w okresie począwszy od dnia następującego po dniu skutecznego rozwiązania umów z dotychczasowym Sprzedawcą energii elektrycznej dla poszczególnych PPE Zamawiając</w:t>
      </w:r>
      <w:r>
        <w:rPr>
          <w:rFonts w:ascii="Calibri" w:hAnsi="Calibri"/>
          <w:color w:val="000000"/>
          <w:sz w:val="22"/>
          <w:szCs w:val="22"/>
        </w:rPr>
        <w:t xml:space="preserve">ego </w:t>
      </w:r>
      <w:r>
        <w:rPr>
          <w:rFonts w:ascii="Calibri" w:hAnsi="Calibri"/>
          <w:b/>
          <w:bCs/>
          <w:color w:val="000000"/>
          <w:sz w:val="22"/>
          <w:szCs w:val="22"/>
        </w:rPr>
        <w:t>do dnia 30 czerwca 2022 r.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Ceny określone w ust. 1 obowiązują również dla nowo przyłączonych PPE Zamawiającego do sieci elektroenergetycznej OSD.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Każdorazowo przy fakturowaniu sprzedaży do należnych kwot zostanie doliczony podatek VAT w stawkach obowiązujących na dzień wystawienia faktury.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7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Rozliczenia za pobraną energię elektryczną odbywać się będą zgodnie z okresem rozliczeniowym stosowanym przez OSD, określonym w umowie o świadczenie usług dystrybucji przez wystawienie Zamawiającemu przez Wykonawcę faktur. Za wykonanie dostawy energii elektrycznej Wykonawca będzie wystawiać faktury za okres rozliczeniowy w terminie do 15 dnia miesiąca następującego po okresie rozliczeniowym.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Wynagrodzenie z tytułu realizacji niniejszej Umowy obliczane będzie indywidualnie dla każdego PPE jako iloczyn ilości faktycznie zużytej energii elektrycznej ustalonej na podstawie danych pomiarowo - rozliczeniowych otrzymanych od OSD i ceny jednostkowej energii elektrycznej wskazanej w § 6 ust. 1 w całym okresie trwania umowy.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 przypadku stwierdzenia błędów w pomiarze lub odczycie wskazań układu pomiarowo - rozliczeniowego PPE Zamawiającego, które spowodowały zaniżenie lub zawyżenie należności za pobraną energię elektryczną lub w przypadku, gdy OSD dokona korekty danych pomiarowych przekazanych Wykonawcy za dany okres rozliczeniowy, Wykonawca dokonuje korekty uprzednio wystawionych faktur Zamawiającemu według poniższych zasad: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korekta faktur w wyniku stwierdzenia nieprawidłowości, o których mowa w § 7 ust. 3 obejmuje cały okres rozliczeniowy lub okres, w którym występowały stwierdzone nieprawidłowości lub błędy;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podstawą rozliczenia przy korekcie faktur, o których mowa w § 7 ust. 3 pkt 1 jest wielkość błędu wskazań układu pomiarowo – rozliczeniowego, zgodnie ze skorygowanymi danymi przekazanymi Wykonawcy przez OSD;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nadpłata wynikająca z korekty rozliczeń podlega zaliczeniu na poczet płatności ustalonych na najbliższy okres rozliczeniowy, chyba że Odbiorca końcowy zażąda jej zwrotu;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niedopłata wynikająca z korekty rozliczeń podlega zaliczeniu na poczet płatności ustalonych na najbliższy okres rozliczeniowy.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Wykonawca, na wniosek Zamawiającego prześle w wersji elektronicznej w formacie pliku Excel specyfikację zawierającą ilość energii elektrycznej pobranej w poszczególnych obiektach w ustalonych okresach.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Wykonawca niezwłocznie po wystawieniu faktury będzie przesyłał jej obraz elektroniczny za pomocą poczty elektronicznej na adresy ustalone w trybie roboczym po podpisaniu niniejszej Umowy. Oryginał faktury będzie następnie przesyłany pocztą tradycyjną na adres do korespondencji wskazany w ust. 1 niniejszego paragrafu.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Należności za faktury wystawione przez Wykonawcę, o których mowa w § 7 ust. 1, zostaną uregulowane przelewem, z konta Zamawiającego na konto wskazane na fakturze Wykonawcy, w terminie 30 dni od daty wystawienia przez Wykonawcę faktury.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Za termin dokonania płatności uważa się datę obciążenia rachunku bankowego Zamawiającego.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 przypadku niedotrzymania terminu płatności faktur Wykonawca obciąży Zamawiającego odsetkami ustawowymi.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 zmianach danych rachunków bankowych, danych adresowych lub nazwy Strony i numeru NIP, Strony zobowiązują się wzajemnie powiadamiać pod rygorem poniesienia kosztów związanych z mylnymi operacjami bankowymi.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Wykonawca może wstrzymać sprzedaż energii elektrycznej do danego PPE w przypadku nie uiszczenia przez Odbiorcę końcowego należności za energię elektryczną oraz innych należności związanych z dostarczaniem tej energii, na zasadach i w przypadkach określonych Prawem energetycznym.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Wykonawca może wstrzymać sprzedaż energii elektrycznej, gdy Zamawiający zwleka z zapłatą za pobraną energię elektryczną, po spełnieniu warunków określonych w ust. 3 i 4.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Wykonawca zobowiązany jest do powiadomienia Zamawiającego na piśmie o zamiarze wstrzymania sprzedaży energii elektrycznej po upływie 30 dni od terminu płatności.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Wykonawca może wstrzymać sprzedaż energii elektrycznej, gdy Zamawiający zwleka z zapłatą za pobraną energię elektryczną co najmniej 14 dni od daty otrzymania powiadomienia.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Wstrzymanie sprzedaży energii elektrycznej następuje poprzez wstrzymanie dostarczania energii elektrycznej przez OSD na wniosek Wykonawcy.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Wznowienie dostarczania energii elektrycznej i świadczenie usług dystrybucji przez OSD na wniosek Wykonawcy nastąpi bezzwłocznie po uregulowaniu zaległych należności za energię elektryczną oraz innych należności związanych z dostarczaniem tej energii.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Wykonawca nie ponosi odpowiedzialności za szkody spowodowane wstrzymaniem sprzedaży energii elektrycznej wskutek naruszenia przez Zamawiającego warunków umowy i obowiązujących przepisów Prawa energetycznego i Kodeksu cywilnego.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 xml:space="preserve">1. Umowa obowiązuje do dnia </w:t>
      </w:r>
      <w:r>
        <w:rPr>
          <w:rFonts w:ascii="Calibri" w:hAnsi="Calibri"/>
          <w:b/>
          <w:bCs/>
          <w:color w:val="000000"/>
          <w:sz w:val="22"/>
          <w:szCs w:val="22"/>
        </w:rPr>
        <w:t>30 czerwca 2022 r.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Dostarczenie energii elektrycznej do poszczególnych PPE nastąpi od dnia 1 stycznia 2022 r., nie wcześniej jednak niż po: zawarciu umów o świadczenie usług dystrybucji energii elektrycznej, skutecznym rozwiązaniu dotychczasowych umów sprzedaży energii oraz pozytywnym przeprowadzeniu procedury zmiany sprzedawcy.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Umowa może być rozwiązana przez jedną ze Stron w trybie natychmiastowym w przypadku, gdy druga ze Stron pomimo pisemnego wezwania rażąco i uporczywie narusza warunki Umowy.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Zamawiającemu przysługuje prawo do odstąpienia od umowy w przypadku rażącego i uporczywego naruszenia przez Wykonawcę obowiązków wynikających z Umowy, w tym wykonywania przedmiotu Umowy niezgodnie ze złożoną ofertą. Zamawiający może odstąpić od Umowy w terminie 30 dni od powzięcia wiadomości o powyższych okolicznościach.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 xml:space="preserve">3. W przypadku, gdy z przyczyn leżących po stronie Wykonawcy, do PPE objętych niniejszą Umową Zamawiającego sprzedaż realizowana będzie przez sprzedawcę rezerwowego w rozumieniu ustawy  Prawo energetyczne, Wykonawca będzie zobowiązany do naprawienia powstałej stąd szkody. Za powstałą w takiej sytuacji szkodę uważa się w szczególności różnicę w kosztach zakupu energii elektrycznej od sprzedawcy rezerwowego, w stosunku do kosztów, jakie powinny były zostać poniesione na podstawie niniejszej Umowy. Dotyczy to całego okresu realizacji sprzedaży energii elektrycznej przez sprzedawcę rezerwowego, z tym, że nie dłużej niż do chwili wznowienia sprzedaży przez Wykonawcę, bądź innego sprzedawcę energii elektrycznej wybranego przez Zamawiającego, z tym, że nie dłużej niż do dnia </w:t>
      </w:r>
      <w:r>
        <w:rPr>
          <w:rFonts w:ascii="Calibri" w:hAnsi="Calibri"/>
          <w:color w:val="000000"/>
          <w:sz w:val="22"/>
          <w:szCs w:val="22"/>
        </w:rPr>
        <w:t>30 czerwca 2022 r.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 sytuacji, o której mowa w ust. 3, jeżeli Wykonawca nie wznowi sprzedaży elektrycznej w przeciągu dwóch miesięcy, to w takim przypadku stosuje się odpowiednio ust. 2, z tym, że Zamawiający zachowuje swoje roszczenie o naprawienie szkody, o którym mowa w ust. 3.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Rozwiązanie Umowy nie zwalnia Stron z obowiązku uregulowania wobec drugiej Strony wszelkich zobowiązań z niej wynikających.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Strony dopuszczają możliwość dokonania cesji praw i obowiązków z niniejszej Umowy na inny podmiot w przypadku zmiany właściciela lub posiadacza obiektu, do którego dostarczana jest energia elektryczna na podstawie niniejszej Umowy. W takim przypadku cesja nastąpi zgodnie z przepisami Kodeksu cywilnego.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Zgodnie z treścią art. 455 ustawy Prawo zamówień publicznych Zamawiający przewiduje możliwość dokonania zmian postanowień zawartej Umowy, w stosunku do treści oferty, na podstawie której dokonano wyboru Wykonawcy, w przypadku: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zmiany przepisów prawnych powszechnie obowiązujących, które będą miały wpływ na realizację umowy, zmiany wysokości wynagrodzenia należnego Wykonawcy, w przypadku zmiany przepisów prawa mającej wpływ na wysokość podatku VAT i akcyzy, jeżeli zmiany te będą miały wpływ na koszty wykonania zamówienia przez Wykonawcę. Jednocześnie Zamawiający dopuszcza możliwość zmiany wynagrodzenia brutto tylko w stosunku do tej części wynagrodzenia brutto za dostawę energii elektrycznej, której w dniu zmiany jeszcze nie dokonano.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Przewidziane powyżej okoliczności stanowiące podstawę zmian do Umowy, stanowią uprawnienie Zamawiającego, nie zaś jego obowiązek wprowadzenia takich zmian.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Ustala się, iż nie stanowi zmiany Umowy: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Zmiana danych adresowych;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zmiana nazwy Strony i numeru NIP;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zmiana numeru rachunku bankowego Wykonawcy lub Zamawiającego;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zmiana grupy taryfowej;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 zmiana mocy umownej;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 zmiana ilości PPE, przy czym: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zmniejszenie ilości PPE, które może nastąpić w przypadku przekazania, sprzedaży, wynajmu obiektu innemu właścicielowi oraz w przypadku zamknięcia lub likwidacji obiektu, bądź wyłączenia obiektu z eksploatacji,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w przypadku zwiększenia ilości PPE, rozliczenie dodatkowych punktów odbioru będzie się odbywać odpowiednio do pierwotnej części zamówienia i według tej samej stawki rozliczeniowej.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Zaistnienie okoliczności, o których mowa w ust. 2 wymaga jedynie niezwłocznego powiadomienia drugiej Strony.</w:t>
      </w:r>
    </w:p>
    <w:p>
      <w:pPr>
        <w:pStyle w:val="Normal"/>
        <w:spacing w:lineRule="auto" w:line="276"/>
        <w:jc w:val="center"/>
        <w:rPr/>
      </w:pPr>
      <w:r>
        <w:rPr>
          <w:rFonts w:ascii="Calibri" w:hAnsi="Calibri"/>
          <w:b/>
          <w:bCs/>
          <w:sz w:val="22"/>
          <w:szCs w:val="22"/>
        </w:rPr>
        <w:t>§ 13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1. Zamawiającemu przysługiwać będą kary umowne z tytułu rozwiązania Umowy z przyczyn leżących po stronie Wykonawcy – w wysokości 5% kwoty będącej sumą iloczynów ceny jednostkowej zawierającej stawki podatku akcyzowego i nie zawierającej podatku VAT dla każdej z taryf i odpowiednio stref czasowych oraz ilości energii (w kWh) w danej grupie taryfowej i odpowiednio strefie czasowej (tabela - § 6 Umowy).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sz w:val="22"/>
          <w:szCs w:val="22"/>
        </w:rPr>
        <w:t>2. Wykonawcy przysługiwać będą kary umowne z tytułu rozwiązania Umowy z przyczyn leżących po stronie Zamawiającego, w wysokości 5% wynagrodzenia brutto, wskazanego w ofercie za wyjątkiem sytuacji</w:t>
      </w:r>
      <w:r>
        <w:rPr>
          <w:rFonts w:ascii="Calibri" w:hAnsi="Calibri"/>
          <w:color w:val="000000"/>
          <w:sz w:val="22"/>
          <w:szCs w:val="22"/>
        </w:rPr>
        <w:t>, gdy odstąpienie nastąpiło w trybie art. 456 ust. 1 ustawy Pzp.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Strony mogą dochodzić odszkodowania uzupełniającego na zasadach ogólnych kodeksu cywilnego, przenoszącego wysokość kar umownych - do wysokości rzeczywiście poniesionej szkody.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Wykonawca wyraża zgodę na potrącenie przez Zamawiającego kar umownych, z wynagrodzenia należnego Wykonawcy z tytułu wykonania przedmiotu Umowy.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Strony ustalają, że wysokość kar umownych naliczonych w oparciu o postanowienia niniejszego paragrafu nie przekroczy kwot wskazanych odpowiednio w ust 1 i 2.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Wszelkie zmiany w treści niniejszej Umowy, pod rygorem nieważności, wymagają formy pisemnej.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Wszelkie spory związane z realizacją niniejszej Umowy rozstrzygać będzie sąd właściwy dla siedziby Zamawiającego.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 sprawach nieokreślonych niniejszą Umową mają zastosowanie przepisy: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ustawy Prawo zamówień publicznych wraz z aktami wykonawczymi;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ustawy Kodeks cywilny;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ustawy Prawo energetyczne wraz z aktami wykonawczymi.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Umowę sporządzono w dwóch jednobrzmiących egzemplarzach: jeden egz. dla Wykonawcy i jeden egz. Dla Zamawiającego.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Calibri" w:hAnsi="Calibri"/>
          <w:sz w:val="22"/>
          <w:szCs w:val="22"/>
        </w:rPr>
        <w:t xml:space="preserve">ZAMAWIAJĄCY: </w:t>
        <w:tab/>
        <w:tab/>
        <w:tab/>
        <w:tab/>
        <w:tab/>
        <w:tab/>
        <w:tab/>
        <w:t>WYKONAWCA: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34309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3AC1-53BC-4EA0-AD17-2A77D1E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LibreOffice/6.1.1.2$Windows_x86 LibreOffice_project/5d19a1bfa650b796764388cd8b33a5af1f5baa1b</Application>
  <Pages>6</Pages>
  <Words>2475</Words>
  <Characters>16055</Characters>
  <CharactersWithSpaces>18420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2021-09-10T09:03:00Z</dcterms:created>
  <dc:creator>Łukasz Biela</dc:creator>
  <dc:description/>
  <dc:language>pl-PL</dc:language>
  <cp:lastModifiedBy/>
  <dcterms:modified xsi:type="dcterms:W3CDTF">2021-12-01T14:25:05Z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