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ZO/08/2022</w:t>
        <w:tab/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before="0" w:after="113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09.08.2022 r. o sprzedaży składam/y </w:t>
      </w:r>
      <w:r>
        <w:rPr>
          <w:rFonts w:cs="Arial" w:ascii="Calibri" w:hAnsi="Calibri"/>
          <w:b/>
          <w:sz w:val="21"/>
          <w:szCs w:val="21"/>
        </w:rPr>
        <w:t>ofertę kupna</w:t>
      </w:r>
      <w:r>
        <w:rPr>
          <w:rFonts w:cs="Arial" w:ascii="Calibri" w:hAnsi="Calibri"/>
          <w:sz w:val="21"/>
          <w:szCs w:val="21"/>
        </w:rPr>
        <w:t>:</w:t>
      </w:r>
    </w:p>
    <w:tbl>
      <w:tblPr>
        <w:tblW w:w="93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6"/>
        <w:gridCol w:w="1149"/>
        <w:gridCol w:w="1201"/>
        <w:gridCol w:w="1245"/>
        <w:gridCol w:w="1410"/>
        <w:gridCol w:w="1472"/>
        <w:gridCol w:w="1766"/>
      </w:tblGrid>
      <w:tr>
        <w:trPr/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Zadania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Długość (m)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Średnica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Grubość ścianki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Web"/>
        <w:spacing w:before="113" w:after="0"/>
        <w:ind w:left="0" w:right="0" w:hanging="0"/>
        <w:jc w:val="both"/>
        <w:rPr>
          <w:rFonts w:cs="Arial"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  <w:t>Kupujący wypełnia te pozycje formularza, które chce zakupić.</w:t>
      </w:r>
    </w:p>
    <w:p>
      <w:pPr>
        <w:pStyle w:val="NormalWeb"/>
        <w:spacing w:before="113" w:after="0"/>
        <w:ind w:left="0" w:right="0" w:hanging="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 xml:space="preserve">1. Jako Kupujący ubiegający się o zakup ww. pozycji ogłoszenia, oświadczam, iż zapoznałem się </w:t>
        <w:br/>
        <w:t>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>2. Oświadczamy, że uważamy się za związanych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 xml:space="preserve">3. Oświadczamy, że dołączony do projekt umowy został przez nas zaakceptowany oraz, że zobowiązujemy się  w przypadku wyboru naszej oferty do zawarcia umowy w miejscu i terminie wyznaczonym przez </w:t>
      </w:r>
      <w:r>
        <w:rPr>
          <w:rFonts w:cs="Arial" w:ascii="Calibri" w:hAnsi="Calibri"/>
          <w:sz w:val="21"/>
          <w:szCs w:val="21"/>
        </w:rPr>
        <w:t>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LibreOffice/6.1.1.2$Windows_x86 LibreOffice_project/5d19a1bfa650b796764388cd8b33a5af1f5baa1b</Application>
  <Pages>1</Pages>
  <Words>232</Words>
  <Characters>1532</Characters>
  <CharactersWithSpaces>1801</CharactersWithSpaces>
  <Paragraphs>90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2022-08-09T12:29:50Z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